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EC60" w14:textId="79B7FA6A" w:rsidR="00706A31" w:rsidRPr="00C443DB" w:rsidRDefault="00050885" w:rsidP="00C443DB">
      <w:pPr>
        <w:rPr>
          <w:lang w:val="en-US"/>
        </w:rPr>
      </w:pPr>
      <w:r w:rsidRPr="00C443DB">
        <w:rPr>
          <w:lang w:val="en-US"/>
        </w:rPr>
        <w:t>Headteacher Update</w:t>
      </w:r>
    </w:p>
    <w:p w14:paraId="220EA80D" w14:textId="1B1A5FB5" w:rsidR="00050885" w:rsidRPr="00C443DB" w:rsidRDefault="00634AF3" w:rsidP="00C443DB">
      <w:pPr>
        <w:rPr>
          <w:lang w:val="en-US"/>
        </w:rPr>
      </w:pPr>
      <w:r w:rsidRPr="00C443DB">
        <w:rPr>
          <w:lang w:val="en-US"/>
        </w:rPr>
        <w:t>Friday</w:t>
      </w:r>
      <w:r w:rsidR="00B93E20" w:rsidRPr="00C443DB">
        <w:rPr>
          <w:lang w:val="en-US"/>
        </w:rPr>
        <w:t xml:space="preserve"> </w:t>
      </w:r>
      <w:r w:rsidR="00635051" w:rsidRPr="00C443DB">
        <w:rPr>
          <w:lang w:val="en-US"/>
        </w:rPr>
        <w:t>10</w:t>
      </w:r>
      <w:r w:rsidR="00635051" w:rsidRPr="00C443DB">
        <w:rPr>
          <w:vertAlign w:val="superscript"/>
          <w:lang w:val="en-US"/>
        </w:rPr>
        <w:t>th</w:t>
      </w:r>
      <w:r w:rsidR="00635051" w:rsidRPr="00C443DB">
        <w:rPr>
          <w:lang w:val="en-US"/>
        </w:rPr>
        <w:t xml:space="preserve"> January 2025</w:t>
      </w:r>
    </w:p>
    <w:p w14:paraId="02894CC4" w14:textId="4E542158" w:rsidR="00050885" w:rsidRPr="00C443DB" w:rsidRDefault="00050885" w:rsidP="00C443DB">
      <w:pPr>
        <w:rPr>
          <w:lang w:val="en-US"/>
        </w:rPr>
      </w:pPr>
      <w:r w:rsidRPr="00C443DB">
        <w:rPr>
          <w:lang w:val="en-US"/>
        </w:rPr>
        <w:t>Dear Parents and Carers,</w:t>
      </w:r>
    </w:p>
    <w:p w14:paraId="714E36A0" w14:textId="597536C5" w:rsidR="007D174B" w:rsidRPr="00C443DB" w:rsidRDefault="00635051" w:rsidP="00C443DB">
      <w:pPr>
        <w:rPr>
          <w:lang w:val="en-US"/>
        </w:rPr>
      </w:pPr>
      <w:r w:rsidRPr="00C443DB">
        <w:rPr>
          <w:lang w:val="en-US"/>
        </w:rPr>
        <w:t>Happy New Year and a warm welcome back to you all.</w:t>
      </w:r>
    </w:p>
    <w:p w14:paraId="21CC2EE2" w14:textId="60F2F96D" w:rsidR="00F9732E" w:rsidRDefault="00635051" w:rsidP="00C443DB">
      <w:pPr>
        <w:rPr>
          <w:lang w:val="en-US"/>
        </w:rPr>
      </w:pPr>
      <w:r w:rsidRPr="00C443DB">
        <w:rPr>
          <w:lang w:val="en-US"/>
        </w:rPr>
        <w:t xml:space="preserve">The weather has certainly been a challenge for us all this week and it has made for an exciting start to the year. </w:t>
      </w:r>
      <w:r w:rsidR="005842EB" w:rsidRPr="00C443DB">
        <w:rPr>
          <w:lang w:val="en-US"/>
        </w:rPr>
        <w:t>W</w:t>
      </w:r>
      <w:r w:rsidRPr="00C443DB">
        <w:rPr>
          <w:lang w:val="en-US"/>
        </w:rPr>
        <w:t>e are in the midst of winter</w:t>
      </w:r>
      <w:r w:rsidR="005842EB" w:rsidRPr="00C443DB">
        <w:rPr>
          <w:lang w:val="en-US"/>
        </w:rPr>
        <w:t xml:space="preserve"> so</w:t>
      </w:r>
      <w:r w:rsidRPr="00C443DB">
        <w:rPr>
          <w:lang w:val="en-US"/>
        </w:rPr>
        <w:t xml:space="preserve"> it is likely that we haven’t seen the last of the snowy weather</w:t>
      </w:r>
      <w:r w:rsidR="005842EB" w:rsidRPr="00C443DB">
        <w:rPr>
          <w:lang w:val="en-US"/>
        </w:rPr>
        <w:t>,</w:t>
      </w:r>
      <w:r w:rsidRPr="00C443DB">
        <w:rPr>
          <w:lang w:val="en-US"/>
        </w:rPr>
        <w:t xml:space="preserve"> but please be assured that we will always strive to stay open. As many of you will be aware, some local schools were closed at the beginning of the week, mainly due to staff being unable to travel to work from distances. Should we be required to close for any reason, parents will be contacted via email, text message and a notification will be placed on our Facebook page. </w:t>
      </w:r>
      <w:r w:rsidR="005842EB" w:rsidRPr="00C443DB">
        <w:rPr>
          <w:lang w:val="en-US"/>
        </w:rPr>
        <w:t>P</w:t>
      </w:r>
      <w:r w:rsidRPr="00C443DB">
        <w:rPr>
          <w:lang w:val="en-US"/>
        </w:rPr>
        <w:t>lease always assume</w:t>
      </w:r>
      <w:r w:rsidR="005842EB" w:rsidRPr="00C443DB">
        <w:rPr>
          <w:lang w:val="en-US"/>
        </w:rPr>
        <w:t xml:space="preserve"> we are open…</w:t>
      </w:r>
      <w:r w:rsidRPr="00C443DB">
        <w:rPr>
          <w:lang w:val="en-US"/>
        </w:rPr>
        <w:t xml:space="preserve"> ‘no news is good news’!</w:t>
      </w:r>
    </w:p>
    <w:p w14:paraId="6457B944" w14:textId="77777777" w:rsidR="00F9732E" w:rsidRPr="00C443DB" w:rsidRDefault="00F9732E" w:rsidP="00C443DB">
      <w:pPr>
        <w:rPr>
          <w:lang w:val="en-US"/>
        </w:rPr>
      </w:pPr>
    </w:p>
    <w:p w14:paraId="7EFB9429" w14:textId="4AE5846B" w:rsidR="00635051" w:rsidRPr="00C443DB" w:rsidRDefault="00635051" w:rsidP="00C443DB">
      <w:pPr>
        <w:rPr>
          <w:b/>
          <w:bCs/>
          <w:lang w:val="en-US"/>
        </w:rPr>
      </w:pPr>
      <w:r w:rsidRPr="00C443DB">
        <w:rPr>
          <w:b/>
          <w:bCs/>
          <w:lang w:val="en-US"/>
        </w:rPr>
        <w:t>Be prepared…</w:t>
      </w:r>
    </w:p>
    <w:p w14:paraId="5DB018EF" w14:textId="3E561A8A" w:rsidR="00F9732E" w:rsidRDefault="00635051" w:rsidP="00C443DB">
      <w:pPr>
        <w:rPr>
          <w:lang w:val="en-US"/>
        </w:rPr>
      </w:pPr>
      <w:r w:rsidRPr="00C443DB">
        <w:rPr>
          <w:lang w:val="en-US"/>
        </w:rPr>
        <w:t xml:space="preserve">Should the icy and snowy conditions remain, please feel free to send children to school with wellies and a change of socks. </w:t>
      </w:r>
      <w:r w:rsidR="0030447F" w:rsidRPr="00C443DB">
        <w:rPr>
          <w:lang w:val="en-US"/>
        </w:rPr>
        <w:t>On snowy days children are still encouraged to play outside and get some fresh air as long as it is safe for them</w:t>
      </w:r>
      <w:r w:rsidR="005842EB" w:rsidRPr="00C443DB">
        <w:rPr>
          <w:lang w:val="en-US"/>
        </w:rPr>
        <w:t xml:space="preserve"> to do so</w:t>
      </w:r>
      <w:r w:rsidR="0030447F" w:rsidRPr="00C443DB">
        <w:rPr>
          <w:lang w:val="en-US"/>
        </w:rPr>
        <w:t xml:space="preserve">, </w:t>
      </w:r>
      <w:r w:rsidR="005842EB" w:rsidRPr="00C443DB">
        <w:rPr>
          <w:lang w:val="en-US"/>
        </w:rPr>
        <w:t>therefore</w:t>
      </w:r>
      <w:r w:rsidR="0030447F" w:rsidRPr="00C443DB">
        <w:rPr>
          <w:lang w:val="en-US"/>
        </w:rPr>
        <w:t xml:space="preserve"> it is sensible to send them with appropriate footwear to change into. Please also ensure children wear warm coats. </w:t>
      </w:r>
    </w:p>
    <w:p w14:paraId="0844F9AD" w14:textId="25320F60" w:rsidR="00B758B0" w:rsidRDefault="00B758B0" w:rsidP="00C443DB">
      <w:pPr>
        <w:rPr>
          <w:lang w:val="en-US"/>
        </w:rPr>
      </w:pPr>
      <w:r>
        <w:rPr>
          <w:lang w:val="en-US"/>
        </w:rPr>
        <w:t xml:space="preserve">Having kept the children inside for most of the week, today we allowed them all onto the field at lunchtime to enjoy the snow. Those who didn’t want to go out were permitted to stay in, but most were very excited to be outside as you’ll see on Facebook later when we share some of our lovely photos. </w:t>
      </w:r>
    </w:p>
    <w:p w14:paraId="1BBDF1D3" w14:textId="77777777" w:rsidR="00F9732E" w:rsidRPr="00C443DB" w:rsidRDefault="00F9732E" w:rsidP="00C443DB">
      <w:pPr>
        <w:rPr>
          <w:lang w:val="en-US"/>
        </w:rPr>
      </w:pPr>
    </w:p>
    <w:p w14:paraId="6D1B0AC9" w14:textId="5E7867B6" w:rsidR="0030447F" w:rsidRPr="00C443DB" w:rsidRDefault="0030447F" w:rsidP="00C443DB">
      <w:pPr>
        <w:rPr>
          <w:b/>
          <w:bCs/>
          <w:color w:val="242424"/>
          <w:bdr w:val="none" w:sz="0" w:space="0" w:color="auto" w:frame="1"/>
        </w:rPr>
      </w:pPr>
      <w:r w:rsidRPr="00C443DB">
        <w:rPr>
          <w:b/>
          <w:bCs/>
          <w:color w:val="242424"/>
          <w:bdr w:val="none" w:sz="0" w:space="0" w:color="auto" w:frame="1"/>
        </w:rPr>
        <w:t>A fantastic opportunity for parents of children with Autism</w:t>
      </w:r>
    </w:p>
    <w:p w14:paraId="77134FBF" w14:textId="5B4DF87F" w:rsidR="0030447F" w:rsidRPr="00C443DB" w:rsidRDefault="0030447F" w:rsidP="00C443DB">
      <w:pPr>
        <w:rPr>
          <w:color w:val="242424"/>
          <w:sz w:val="23"/>
          <w:szCs w:val="23"/>
        </w:rPr>
      </w:pPr>
      <w:r w:rsidRPr="00C443DB">
        <w:rPr>
          <w:color w:val="242424"/>
          <w:bdr w:val="none" w:sz="0" w:space="0" w:color="auto" w:frame="1"/>
        </w:rPr>
        <w:t>Cheshire Autism Practical Support (ChAPS) are holding a coffee morning for parents of diagnosed, or undiagnosed, children on 15th January at 9:15-10:15 in the school hall.</w:t>
      </w:r>
    </w:p>
    <w:p w14:paraId="563309CB" w14:textId="146B4A69" w:rsidR="0030447F" w:rsidRDefault="0030447F" w:rsidP="00C443DB">
      <w:pPr>
        <w:rPr>
          <w:color w:val="242424"/>
          <w:bdr w:val="none" w:sz="0" w:space="0" w:color="auto" w:frame="1"/>
        </w:rPr>
      </w:pPr>
      <w:r w:rsidRPr="00C443DB">
        <w:rPr>
          <w:color w:val="242424"/>
          <w:bdr w:val="none" w:sz="0" w:space="0" w:color="auto" w:frame="1"/>
        </w:rPr>
        <w:t>This is an opportunity to gain ideas for helpful techniques to try at home, talk to like-minded parents and those who live a similar experience, or to find out about what the service has to offer to support your family. Mrs O'Neill our SENCo will also attend, should you wish to discuss any concerns around behaviours that could be associated with Autism. </w:t>
      </w:r>
    </w:p>
    <w:p w14:paraId="7312566A" w14:textId="77777777" w:rsidR="00F9732E" w:rsidRPr="00C443DB" w:rsidRDefault="00F9732E" w:rsidP="00C443DB">
      <w:pPr>
        <w:rPr>
          <w:color w:val="242424"/>
          <w:sz w:val="23"/>
          <w:szCs w:val="23"/>
        </w:rPr>
      </w:pPr>
    </w:p>
    <w:p w14:paraId="2DB5584A" w14:textId="52157E25" w:rsidR="0030447F" w:rsidRPr="00C443DB" w:rsidRDefault="00C443DB" w:rsidP="00C443DB">
      <w:pPr>
        <w:rPr>
          <w:b/>
          <w:bCs/>
          <w:lang w:val="en-US"/>
        </w:rPr>
      </w:pPr>
      <w:r w:rsidRPr="00C443DB">
        <w:rPr>
          <w:b/>
          <w:bCs/>
          <w:lang w:val="en-US"/>
        </w:rPr>
        <w:t>Think Pharmacy First!</w:t>
      </w:r>
    </w:p>
    <w:p w14:paraId="70348F17" w14:textId="3A2D7E28" w:rsidR="00F9732E" w:rsidRDefault="00F9732E" w:rsidP="00F9732E">
      <w:pPr>
        <w:shd w:val="clear" w:color="auto" w:fill="FFFFFF"/>
        <w:spacing w:after="0" w:line="308" w:lineRule="atLeast"/>
        <w:rPr>
          <w:rFonts w:eastAsia="Times New Roman" w:cstheme="minorHAnsi"/>
          <w:color w:val="242424"/>
          <w:bdr w:val="none" w:sz="0" w:space="0" w:color="auto" w:frame="1"/>
          <w:lang w:eastAsia="en-GB"/>
        </w:rPr>
      </w:pPr>
      <w:r w:rsidRPr="00F9732E">
        <w:rPr>
          <w:rFonts w:eastAsia="Times New Roman" w:cstheme="minorHAnsi"/>
          <w:color w:val="242424"/>
          <w:bdr w:val="none" w:sz="0" w:space="0" w:color="auto" w:frame="1"/>
          <w:lang w:eastAsia="en-GB"/>
        </w:rPr>
        <w:t xml:space="preserve">Did you know that the NHS Pharmacy First Service enables children and adults to get convenient access to healthcare advice and treatment where appropriate, for seven common conditions without the potential delay of having to wait for a GP appointment? Accessing the service may </w:t>
      </w:r>
      <w:r w:rsidR="00AB6A0E">
        <w:rPr>
          <w:rFonts w:eastAsia="Times New Roman" w:cstheme="minorHAnsi"/>
          <w:color w:val="242424"/>
          <w:bdr w:val="none" w:sz="0" w:space="0" w:color="auto" w:frame="1"/>
          <w:lang w:eastAsia="en-GB"/>
        </w:rPr>
        <w:t>help</w:t>
      </w:r>
      <w:r w:rsidRPr="00F9732E">
        <w:rPr>
          <w:rFonts w:eastAsia="Times New Roman" w:cstheme="minorHAnsi"/>
          <w:color w:val="242424"/>
          <w:bdr w:val="none" w:sz="0" w:space="0" w:color="auto" w:frame="1"/>
          <w:lang w:eastAsia="en-GB"/>
        </w:rPr>
        <w:t xml:space="preserve"> children feel better and </w:t>
      </w:r>
      <w:r w:rsidR="00AB6A0E">
        <w:rPr>
          <w:rFonts w:eastAsia="Times New Roman" w:cstheme="minorHAnsi"/>
          <w:color w:val="242424"/>
          <w:bdr w:val="none" w:sz="0" w:space="0" w:color="auto" w:frame="1"/>
          <w:lang w:eastAsia="en-GB"/>
        </w:rPr>
        <w:t xml:space="preserve">get </w:t>
      </w:r>
      <w:r w:rsidRPr="00F9732E">
        <w:rPr>
          <w:rFonts w:eastAsia="Times New Roman" w:cstheme="minorHAnsi"/>
          <w:color w:val="242424"/>
          <w:bdr w:val="none" w:sz="0" w:space="0" w:color="auto" w:frame="1"/>
          <w:lang w:eastAsia="en-GB"/>
        </w:rPr>
        <w:t>back to school as quickly as possible, as well as supporting parents/carers to also get better if they are unwell with one of the conditions covered under the service.</w:t>
      </w:r>
    </w:p>
    <w:p w14:paraId="376E4266" w14:textId="77777777" w:rsidR="00F9732E" w:rsidRPr="00F9732E" w:rsidRDefault="00F9732E" w:rsidP="00F9732E">
      <w:pPr>
        <w:shd w:val="clear" w:color="auto" w:fill="FFFFFF"/>
        <w:spacing w:after="0" w:line="308" w:lineRule="atLeast"/>
        <w:rPr>
          <w:rFonts w:eastAsia="Times New Roman" w:cstheme="minorHAnsi"/>
          <w:color w:val="242424"/>
          <w:lang w:eastAsia="en-GB"/>
        </w:rPr>
      </w:pPr>
    </w:p>
    <w:p w14:paraId="2B6268A2" w14:textId="7262248D" w:rsidR="00F9732E" w:rsidRDefault="00F9732E" w:rsidP="00F9732E">
      <w:pPr>
        <w:shd w:val="clear" w:color="auto" w:fill="FFFFFF"/>
        <w:spacing w:after="0" w:line="308" w:lineRule="atLeast"/>
        <w:rPr>
          <w:rFonts w:eastAsia="Times New Roman" w:cstheme="minorHAnsi"/>
          <w:color w:val="242424"/>
          <w:bdr w:val="none" w:sz="0" w:space="0" w:color="auto" w:frame="1"/>
          <w:lang w:eastAsia="en-GB"/>
        </w:rPr>
      </w:pPr>
      <w:r w:rsidRPr="00F9732E">
        <w:rPr>
          <w:rFonts w:eastAsia="Times New Roman" w:cstheme="minorHAnsi"/>
          <w:color w:val="242424"/>
          <w:bdr w:val="none" w:sz="0" w:space="0" w:color="auto" w:frame="1"/>
          <w:lang w:eastAsia="en-GB"/>
        </w:rPr>
        <w:lastRenderedPageBreak/>
        <w:t>There is no need to make an appointment; parents or carers can pop into their local pharmacy with their child and ask for help under the service.</w:t>
      </w:r>
    </w:p>
    <w:p w14:paraId="4AF0582D" w14:textId="0173858D" w:rsidR="00F9732E" w:rsidRDefault="00F9732E" w:rsidP="00F9732E">
      <w:pPr>
        <w:shd w:val="clear" w:color="auto" w:fill="FFFFFF"/>
        <w:spacing w:after="0" w:line="308" w:lineRule="atLeast"/>
        <w:rPr>
          <w:rFonts w:eastAsia="Times New Roman" w:cstheme="minorHAnsi"/>
          <w:color w:val="242424"/>
          <w:bdr w:val="none" w:sz="0" w:space="0" w:color="auto" w:frame="1"/>
          <w:lang w:eastAsia="en-GB"/>
        </w:rPr>
      </w:pPr>
    </w:p>
    <w:p w14:paraId="47D72579" w14:textId="77777777" w:rsidR="00F9732E" w:rsidRPr="00F9732E" w:rsidRDefault="00F9732E" w:rsidP="00F9732E">
      <w:pPr>
        <w:shd w:val="clear" w:color="auto" w:fill="FFFFFF"/>
        <w:spacing w:after="0" w:line="308" w:lineRule="atLeast"/>
        <w:rPr>
          <w:rFonts w:eastAsia="Times New Roman" w:cstheme="minorHAnsi"/>
          <w:color w:val="242424"/>
          <w:lang w:eastAsia="en-GB"/>
        </w:rPr>
      </w:pPr>
    </w:p>
    <w:p w14:paraId="7954CB51" w14:textId="460B6710" w:rsidR="00F9732E" w:rsidRDefault="00F9732E" w:rsidP="00F9732E">
      <w:pPr>
        <w:shd w:val="clear" w:color="auto" w:fill="FFFFFF"/>
        <w:spacing w:after="0" w:line="308" w:lineRule="atLeast"/>
        <w:rPr>
          <w:rFonts w:eastAsia="Times New Roman" w:cstheme="minorHAnsi"/>
          <w:color w:val="242424"/>
          <w:bdr w:val="none" w:sz="0" w:space="0" w:color="auto" w:frame="1"/>
          <w:lang w:eastAsia="en-GB"/>
        </w:rPr>
      </w:pPr>
      <w:r w:rsidRPr="00F9732E">
        <w:rPr>
          <w:rFonts w:eastAsia="Times New Roman" w:cstheme="minorHAnsi"/>
          <w:color w:val="242424"/>
          <w:bdr w:val="none" w:sz="0" w:space="0" w:color="auto" w:frame="1"/>
          <w:lang w:eastAsia="en-GB"/>
        </w:rPr>
        <w:t>Support for the following conditions can be accessed under the service, free of charge (unless NHS prescription charges apply):</w:t>
      </w:r>
    </w:p>
    <w:p w14:paraId="3E7DA435" w14:textId="77777777" w:rsidR="00F9732E" w:rsidRPr="00F9732E" w:rsidRDefault="00F9732E" w:rsidP="00F9732E">
      <w:pPr>
        <w:shd w:val="clear" w:color="auto" w:fill="FFFFFF"/>
        <w:spacing w:after="0" w:line="308" w:lineRule="atLeast"/>
        <w:rPr>
          <w:rFonts w:eastAsia="Times New Roman" w:cstheme="minorHAnsi"/>
          <w:color w:val="242424"/>
          <w:lang w:eastAsia="en-GB"/>
        </w:rPr>
      </w:pPr>
    </w:p>
    <w:tbl>
      <w:tblPr>
        <w:tblW w:w="0" w:type="auto"/>
        <w:shd w:val="clear" w:color="auto" w:fill="FFFFFF"/>
        <w:tblCellMar>
          <w:left w:w="0" w:type="dxa"/>
          <w:right w:w="0" w:type="dxa"/>
        </w:tblCellMar>
        <w:tblLook w:val="04A0" w:firstRow="1" w:lastRow="0" w:firstColumn="1" w:lastColumn="0" w:noHBand="0" w:noVBand="1"/>
      </w:tblPr>
      <w:tblGrid>
        <w:gridCol w:w="4503"/>
        <w:gridCol w:w="4503"/>
      </w:tblGrid>
      <w:tr w:rsidR="00F9732E" w:rsidRPr="00F9732E" w14:paraId="13ADFF51" w14:textId="77777777" w:rsidTr="00F9732E">
        <w:trPr>
          <w:trHeight w:val="451"/>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08D2AB" w14:textId="77777777" w:rsidR="00F9732E" w:rsidRPr="00F9732E" w:rsidRDefault="00F9732E" w:rsidP="00F9732E">
            <w:pPr>
              <w:spacing w:after="0" w:line="308" w:lineRule="atLeast"/>
              <w:rPr>
                <w:rFonts w:eastAsia="Times New Roman" w:cstheme="minorHAnsi"/>
                <w:color w:val="242424"/>
                <w:lang w:eastAsia="en-GB"/>
              </w:rPr>
            </w:pPr>
            <w:r w:rsidRPr="00F9732E">
              <w:rPr>
                <w:rFonts w:eastAsia="Times New Roman" w:cstheme="minorHAnsi"/>
                <w:b/>
                <w:bCs/>
                <w:color w:val="242424"/>
                <w:u w:val="single"/>
                <w:bdr w:val="none" w:sz="0" w:space="0" w:color="auto" w:frame="1"/>
                <w:lang w:eastAsia="en-GB"/>
              </w:rPr>
              <w:t>Common condition</w:t>
            </w:r>
          </w:p>
        </w:tc>
        <w:tc>
          <w:tcPr>
            <w:tcW w:w="45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86C7DA" w14:textId="77777777" w:rsidR="00F9732E" w:rsidRPr="00F9732E" w:rsidRDefault="00F9732E" w:rsidP="00F9732E">
            <w:pPr>
              <w:spacing w:after="0" w:line="308" w:lineRule="atLeast"/>
              <w:rPr>
                <w:rFonts w:eastAsia="Times New Roman" w:cstheme="minorHAnsi"/>
                <w:color w:val="242424"/>
                <w:lang w:eastAsia="en-GB"/>
              </w:rPr>
            </w:pPr>
            <w:r w:rsidRPr="00F9732E">
              <w:rPr>
                <w:rFonts w:eastAsia="Times New Roman" w:cstheme="minorHAnsi"/>
                <w:b/>
                <w:bCs/>
                <w:color w:val="242424"/>
                <w:u w:val="single"/>
                <w:bdr w:val="none" w:sz="0" w:space="0" w:color="auto" w:frame="1"/>
                <w:lang w:eastAsia="en-GB"/>
              </w:rPr>
              <w:t>Patient eligibility</w:t>
            </w:r>
          </w:p>
        </w:tc>
      </w:tr>
      <w:tr w:rsidR="00F9732E" w:rsidRPr="00F9732E" w14:paraId="642AD780" w14:textId="77777777" w:rsidTr="00F9732E">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28897D" w14:textId="77777777" w:rsidR="00F9732E" w:rsidRPr="00F9732E" w:rsidRDefault="00F9732E" w:rsidP="00F9732E">
            <w:pPr>
              <w:spacing w:after="0" w:line="240" w:lineRule="auto"/>
              <w:jc w:val="both"/>
              <w:rPr>
                <w:rFonts w:eastAsia="Times New Roman" w:cstheme="minorHAnsi"/>
                <w:color w:val="242424"/>
                <w:lang w:eastAsia="en-GB"/>
              </w:rPr>
            </w:pPr>
            <w:r w:rsidRPr="00F9732E">
              <w:rPr>
                <w:rFonts w:eastAsia="Times New Roman" w:cstheme="minorHAnsi"/>
                <w:color w:val="242424"/>
                <w:bdr w:val="none" w:sz="0" w:space="0" w:color="auto" w:frame="1"/>
                <w:lang w:eastAsia="en-GB"/>
              </w:rPr>
              <w:t>Earache</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2F49B0" w14:textId="77777777" w:rsidR="00F9732E" w:rsidRPr="00F9732E" w:rsidRDefault="00F9732E" w:rsidP="00F9732E">
            <w:pPr>
              <w:spacing w:after="0" w:line="240" w:lineRule="auto"/>
              <w:rPr>
                <w:rFonts w:eastAsia="Times New Roman" w:cstheme="minorHAnsi"/>
                <w:color w:val="242424"/>
                <w:lang w:eastAsia="en-GB"/>
              </w:rPr>
            </w:pPr>
            <w:r w:rsidRPr="00F9732E">
              <w:rPr>
                <w:rFonts w:eastAsia="Times New Roman" w:cstheme="minorHAnsi"/>
                <w:color w:val="242424"/>
                <w:bdr w:val="none" w:sz="0" w:space="0" w:color="auto" w:frame="1"/>
                <w:lang w:eastAsia="en-GB"/>
              </w:rPr>
              <w:t>1 to 17 years</w:t>
            </w:r>
          </w:p>
        </w:tc>
      </w:tr>
      <w:tr w:rsidR="00F9732E" w:rsidRPr="00F9732E" w14:paraId="0272D067" w14:textId="77777777" w:rsidTr="00F9732E">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9A3F49" w14:textId="77777777" w:rsidR="00F9732E" w:rsidRPr="00F9732E" w:rsidRDefault="00F9732E" w:rsidP="00F9732E">
            <w:pPr>
              <w:spacing w:after="0" w:line="240" w:lineRule="auto"/>
              <w:jc w:val="both"/>
              <w:rPr>
                <w:rFonts w:eastAsia="Times New Roman" w:cstheme="minorHAnsi"/>
                <w:color w:val="242424"/>
                <w:lang w:eastAsia="en-GB"/>
              </w:rPr>
            </w:pPr>
            <w:r w:rsidRPr="00F9732E">
              <w:rPr>
                <w:rFonts w:eastAsia="Times New Roman" w:cstheme="minorHAnsi"/>
                <w:color w:val="242424"/>
                <w:bdr w:val="none" w:sz="0" w:space="0" w:color="auto" w:frame="1"/>
                <w:lang w:eastAsia="en-GB"/>
              </w:rPr>
              <w:t>Impetigo</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7AC209" w14:textId="77777777" w:rsidR="00F9732E" w:rsidRPr="00F9732E" w:rsidRDefault="00F9732E" w:rsidP="00F9732E">
            <w:pPr>
              <w:spacing w:after="0" w:line="240" w:lineRule="auto"/>
              <w:rPr>
                <w:rFonts w:eastAsia="Times New Roman" w:cstheme="minorHAnsi"/>
                <w:color w:val="242424"/>
                <w:lang w:eastAsia="en-GB"/>
              </w:rPr>
            </w:pPr>
            <w:r w:rsidRPr="00F9732E">
              <w:rPr>
                <w:rFonts w:eastAsia="Times New Roman" w:cstheme="minorHAnsi"/>
                <w:color w:val="242424"/>
                <w:bdr w:val="none" w:sz="0" w:space="0" w:color="auto" w:frame="1"/>
                <w:lang w:eastAsia="en-GB"/>
              </w:rPr>
              <w:t>1 year and over</w:t>
            </w:r>
          </w:p>
        </w:tc>
      </w:tr>
      <w:tr w:rsidR="00F9732E" w:rsidRPr="00F9732E" w14:paraId="092423A6" w14:textId="77777777" w:rsidTr="00F9732E">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B1BFEF" w14:textId="77777777" w:rsidR="00F9732E" w:rsidRPr="00F9732E" w:rsidRDefault="00F9732E" w:rsidP="00F9732E">
            <w:pPr>
              <w:spacing w:after="0" w:line="240" w:lineRule="auto"/>
              <w:rPr>
                <w:rFonts w:eastAsia="Times New Roman" w:cstheme="minorHAnsi"/>
                <w:color w:val="242424"/>
                <w:lang w:eastAsia="en-GB"/>
              </w:rPr>
            </w:pPr>
            <w:r w:rsidRPr="00F9732E">
              <w:rPr>
                <w:rFonts w:eastAsia="Times New Roman" w:cstheme="minorHAnsi"/>
                <w:color w:val="242424"/>
                <w:bdr w:val="none" w:sz="0" w:space="0" w:color="auto" w:frame="1"/>
                <w:lang w:eastAsia="en-GB"/>
              </w:rPr>
              <w:t>Infected insect bites and stings</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1CF65E" w14:textId="77777777" w:rsidR="00F9732E" w:rsidRPr="00F9732E" w:rsidRDefault="00F9732E" w:rsidP="00F9732E">
            <w:pPr>
              <w:spacing w:after="0" w:line="240" w:lineRule="auto"/>
              <w:rPr>
                <w:rFonts w:eastAsia="Times New Roman" w:cstheme="minorHAnsi"/>
                <w:color w:val="242424"/>
                <w:lang w:eastAsia="en-GB"/>
              </w:rPr>
            </w:pPr>
            <w:r w:rsidRPr="00F9732E">
              <w:rPr>
                <w:rFonts w:eastAsia="Times New Roman" w:cstheme="minorHAnsi"/>
                <w:color w:val="242424"/>
                <w:bdr w:val="none" w:sz="0" w:space="0" w:color="auto" w:frame="1"/>
                <w:lang w:eastAsia="en-GB"/>
              </w:rPr>
              <w:t>1 year and over </w:t>
            </w:r>
          </w:p>
        </w:tc>
      </w:tr>
      <w:tr w:rsidR="00F9732E" w:rsidRPr="00F9732E" w14:paraId="6FF2F948" w14:textId="77777777" w:rsidTr="00F9732E">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7841AB" w14:textId="77777777" w:rsidR="00F9732E" w:rsidRPr="00F9732E" w:rsidRDefault="00F9732E" w:rsidP="00F9732E">
            <w:pPr>
              <w:spacing w:after="0" w:line="240" w:lineRule="auto"/>
              <w:jc w:val="both"/>
              <w:rPr>
                <w:rFonts w:eastAsia="Times New Roman" w:cstheme="minorHAnsi"/>
                <w:color w:val="242424"/>
                <w:lang w:eastAsia="en-GB"/>
              </w:rPr>
            </w:pPr>
            <w:r w:rsidRPr="00F9732E">
              <w:rPr>
                <w:rFonts w:eastAsia="Times New Roman" w:cstheme="minorHAnsi"/>
                <w:color w:val="242424"/>
                <w:bdr w:val="none" w:sz="0" w:space="0" w:color="auto" w:frame="1"/>
                <w:lang w:eastAsia="en-GB"/>
              </w:rPr>
              <w:t>Sore throats</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7C270E" w14:textId="77777777" w:rsidR="00F9732E" w:rsidRPr="00F9732E" w:rsidRDefault="00F9732E" w:rsidP="00F9732E">
            <w:pPr>
              <w:spacing w:after="0" w:line="240" w:lineRule="auto"/>
              <w:rPr>
                <w:rFonts w:eastAsia="Times New Roman" w:cstheme="minorHAnsi"/>
                <w:color w:val="242424"/>
                <w:lang w:eastAsia="en-GB"/>
              </w:rPr>
            </w:pPr>
            <w:r w:rsidRPr="00F9732E">
              <w:rPr>
                <w:rFonts w:eastAsia="Times New Roman" w:cstheme="minorHAnsi"/>
                <w:color w:val="242424"/>
                <w:bdr w:val="none" w:sz="0" w:space="0" w:color="auto" w:frame="1"/>
                <w:lang w:eastAsia="en-GB"/>
              </w:rPr>
              <w:t>5 years and over </w:t>
            </w:r>
          </w:p>
        </w:tc>
      </w:tr>
      <w:tr w:rsidR="00F9732E" w:rsidRPr="00F9732E" w14:paraId="72523E5F" w14:textId="77777777" w:rsidTr="00F9732E">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523E03" w14:textId="77777777" w:rsidR="00F9732E" w:rsidRPr="00F9732E" w:rsidRDefault="00F9732E" w:rsidP="00F9732E">
            <w:pPr>
              <w:spacing w:after="0" w:line="240" w:lineRule="auto"/>
              <w:jc w:val="both"/>
              <w:rPr>
                <w:rFonts w:eastAsia="Times New Roman" w:cstheme="minorHAnsi"/>
                <w:color w:val="242424"/>
                <w:lang w:eastAsia="en-GB"/>
              </w:rPr>
            </w:pPr>
            <w:r w:rsidRPr="00F9732E">
              <w:rPr>
                <w:rFonts w:eastAsia="Times New Roman" w:cstheme="minorHAnsi"/>
                <w:color w:val="242424"/>
                <w:bdr w:val="none" w:sz="0" w:space="0" w:color="auto" w:frame="1"/>
                <w:lang w:eastAsia="en-GB"/>
              </w:rPr>
              <w:t>Sinusitis</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21D76E" w14:textId="77777777" w:rsidR="00F9732E" w:rsidRPr="00F9732E" w:rsidRDefault="00F9732E" w:rsidP="00F9732E">
            <w:pPr>
              <w:spacing w:after="0" w:line="240" w:lineRule="auto"/>
              <w:rPr>
                <w:rFonts w:eastAsia="Times New Roman" w:cstheme="minorHAnsi"/>
                <w:color w:val="242424"/>
                <w:lang w:eastAsia="en-GB"/>
              </w:rPr>
            </w:pPr>
            <w:r w:rsidRPr="00F9732E">
              <w:rPr>
                <w:rFonts w:eastAsia="Times New Roman" w:cstheme="minorHAnsi"/>
                <w:color w:val="242424"/>
                <w:bdr w:val="none" w:sz="0" w:space="0" w:color="auto" w:frame="1"/>
                <w:lang w:eastAsia="en-GB"/>
              </w:rPr>
              <w:t>12 years and over </w:t>
            </w:r>
          </w:p>
        </w:tc>
      </w:tr>
      <w:tr w:rsidR="00F9732E" w:rsidRPr="00F9732E" w14:paraId="63449F03" w14:textId="77777777" w:rsidTr="00F9732E">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2FB12E" w14:textId="77777777" w:rsidR="00F9732E" w:rsidRPr="00F9732E" w:rsidRDefault="00F9732E" w:rsidP="00F9732E">
            <w:pPr>
              <w:spacing w:after="0" w:line="240" w:lineRule="auto"/>
              <w:jc w:val="both"/>
              <w:rPr>
                <w:rFonts w:eastAsia="Times New Roman" w:cstheme="minorHAnsi"/>
                <w:color w:val="242424"/>
                <w:lang w:eastAsia="en-GB"/>
              </w:rPr>
            </w:pPr>
            <w:r w:rsidRPr="00F9732E">
              <w:rPr>
                <w:rFonts w:eastAsia="Times New Roman" w:cstheme="minorHAnsi"/>
                <w:color w:val="242424"/>
                <w:bdr w:val="none" w:sz="0" w:space="0" w:color="auto" w:frame="1"/>
                <w:lang w:eastAsia="en-GB"/>
              </w:rPr>
              <w:t>Uncomplicated urinary tract</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AD167E" w14:textId="77777777" w:rsidR="00F9732E" w:rsidRPr="00F9732E" w:rsidRDefault="00F9732E" w:rsidP="00F9732E">
            <w:pPr>
              <w:spacing w:after="0" w:line="240" w:lineRule="auto"/>
              <w:rPr>
                <w:rFonts w:eastAsia="Times New Roman" w:cstheme="minorHAnsi"/>
                <w:color w:val="242424"/>
                <w:lang w:eastAsia="en-GB"/>
              </w:rPr>
            </w:pPr>
            <w:r w:rsidRPr="00F9732E">
              <w:rPr>
                <w:rFonts w:eastAsia="Times New Roman" w:cstheme="minorHAnsi"/>
                <w:color w:val="242424"/>
                <w:bdr w:val="none" w:sz="0" w:space="0" w:color="auto" w:frame="1"/>
                <w:lang w:eastAsia="en-GB"/>
              </w:rPr>
              <w:t>Women 16 to 64 years </w:t>
            </w:r>
          </w:p>
        </w:tc>
      </w:tr>
      <w:tr w:rsidR="00F9732E" w:rsidRPr="00F9732E" w14:paraId="3D1B4BAF" w14:textId="77777777" w:rsidTr="00F9732E">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951B9E" w14:textId="77777777" w:rsidR="00F9732E" w:rsidRPr="00F9732E" w:rsidRDefault="00F9732E" w:rsidP="00F9732E">
            <w:pPr>
              <w:spacing w:after="0" w:line="240" w:lineRule="auto"/>
              <w:rPr>
                <w:rFonts w:eastAsia="Times New Roman" w:cstheme="minorHAnsi"/>
                <w:color w:val="242424"/>
                <w:lang w:eastAsia="en-GB"/>
              </w:rPr>
            </w:pPr>
            <w:r w:rsidRPr="00F9732E">
              <w:rPr>
                <w:rFonts w:eastAsia="Times New Roman" w:cstheme="minorHAnsi"/>
                <w:color w:val="242424"/>
                <w:bdr w:val="none" w:sz="0" w:space="0" w:color="auto" w:frame="1"/>
                <w:lang w:eastAsia="en-GB"/>
              </w:rPr>
              <w:t>Shingles</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515AF6" w14:textId="77777777" w:rsidR="00F9732E" w:rsidRPr="00F9732E" w:rsidRDefault="00F9732E" w:rsidP="00F9732E">
            <w:pPr>
              <w:spacing w:after="0" w:line="240" w:lineRule="auto"/>
              <w:rPr>
                <w:rFonts w:eastAsia="Times New Roman" w:cstheme="minorHAnsi"/>
                <w:color w:val="242424"/>
                <w:lang w:eastAsia="en-GB"/>
              </w:rPr>
            </w:pPr>
            <w:r w:rsidRPr="00F9732E">
              <w:rPr>
                <w:rFonts w:eastAsia="Times New Roman" w:cstheme="minorHAnsi"/>
                <w:color w:val="242424"/>
                <w:bdr w:val="none" w:sz="0" w:space="0" w:color="auto" w:frame="1"/>
                <w:lang w:eastAsia="en-GB"/>
              </w:rPr>
              <w:t>18 years and over</w:t>
            </w:r>
          </w:p>
        </w:tc>
      </w:tr>
    </w:tbl>
    <w:p w14:paraId="5B712069" w14:textId="77777777" w:rsidR="00C443DB" w:rsidRPr="00775B4C" w:rsidRDefault="00C443DB" w:rsidP="00C443DB">
      <w:pPr>
        <w:rPr>
          <w:b/>
          <w:bCs/>
          <w:lang w:val="en-US"/>
        </w:rPr>
      </w:pPr>
    </w:p>
    <w:p w14:paraId="6A975AC9" w14:textId="178FFFA4" w:rsidR="005842EB" w:rsidRDefault="00775B4C" w:rsidP="00C443DB">
      <w:pPr>
        <w:rPr>
          <w:b/>
          <w:bCs/>
          <w:lang w:val="en-US"/>
        </w:rPr>
      </w:pPr>
      <w:r w:rsidRPr="00775B4C">
        <w:rPr>
          <w:b/>
          <w:bCs/>
          <w:lang w:val="en-US"/>
        </w:rPr>
        <w:t>Mobile phones and smart watches</w:t>
      </w:r>
    </w:p>
    <w:p w14:paraId="0A4EFB37" w14:textId="277DEE42" w:rsidR="00775B4C" w:rsidRPr="00775B4C" w:rsidRDefault="00775B4C" w:rsidP="00C443DB">
      <w:pPr>
        <w:rPr>
          <w:lang w:val="en-US"/>
        </w:rPr>
      </w:pPr>
      <w:r>
        <w:rPr>
          <w:lang w:val="en-US"/>
        </w:rPr>
        <w:t>Please be reminded that children are not permitted</w:t>
      </w:r>
      <w:r w:rsidR="001109F9">
        <w:rPr>
          <w:lang w:val="en-US"/>
        </w:rPr>
        <w:t xml:space="preserve"> to bring mobile phones to school, or to wear smart watches that have recording, videoing or messaging functions on them. If there are exceptional circumstances or occasions that require your child to bring a mobile phone, then please ensure you have contacted the class teacher to make arrangements for the device to be kept in the school office. </w:t>
      </w:r>
    </w:p>
    <w:p w14:paraId="1D2CAC70" w14:textId="4DAAD4DF" w:rsidR="001A0336" w:rsidRPr="00AB6A0E" w:rsidRDefault="008C1281" w:rsidP="00C443DB">
      <w:pPr>
        <w:rPr>
          <w:b/>
          <w:bCs/>
          <w:lang w:val="en-US"/>
        </w:rPr>
      </w:pPr>
      <w:r w:rsidRPr="00AB6A0E">
        <w:rPr>
          <w:b/>
          <w:bCs/>
          <w:lang w:val="en-US"/>
        </w:rPr>
        <w:t>Attendance</w:t>
      </w:r>
    </w:p>
    <w:p w14:paraId="00CD4AB1" w14:textId="55FD0237" w:rsidR="00AB6A0E" w:rsidRDefault="001109F9" w:rsidP="00C443DB">
      <w:pPr>
        <w:rPr>
          <w:lang w:val="en-US"/>
        </w:rPr>
      </w:pPr>
      <w:r>
        <w:rPr>
          <w:lang w:val="en-US"/>
        </w:rPr>
        <w:t xml:space="preserve">Attendance remains at 95% so it’s a positive start to the year. Please do take note of the Pharmacy First scheme </w:t>
      </w:r>
      <w:r w:rsidR="007D174B">
        <w:rPr>
          <w:lang w:val="en-US"/>
        </w:rPr>
        <w:t xml:space="preserve">mentioned above, </w:t>
      </w:r>
      <w:r>
        <w:rPr>
          <w:lang w:val="en-US"/>
        </w:rPr>
        <w:t>which a number of our parents have accessed successfully to help treat common illnesses</w:t>
      </w:r>
      <w:r w:rsidR="007D174B">
        <w:rPr>
          <w:lang w:val="en-US"/>
        </w:rPr>
        <w:t xml:space="preserve">, rather than waiting for GP appointments which can be frustrating. Hopefully this cold snap will help to kill off some of the nasty bugs that have been around recently. </w:t>
      </w:r>
    </w:p>
    <w:p w14:paraId="664AE2AD" w14:textId="3F3FB0E9" w:rsidR="00BC37C9" w:rsidRDefault="00BC37C9" w:rsidP="00C443DB">
      <w:pPr>
        <w:rPr>
          <w:lang w:val="en-US"/>
        </w:rPr>
      </w:pPr>
      <w:r>
        <w:rPr>
          <w:lang w:val="en-US"/>
        </w:rPr>
        <w:t>Have a lovely weekend everyone – stay safe and warm!</w:t>
      </w:r>
    </w:p>
    <w:p w14:paraId="3F1AF124" w14:textId="7E4D9154" w:rsidR="006F560E" w:rsidRPr="00C443DB" w:rsidRDefault="005A039F" w:rsidP="00C443DB">
      <w:pPr>
        <w:rPr>
          <w:lang w:val="en-US"/>
        </w:rPr>
      </w:pPr>
      <w:r w:rsidRPr="00C443DB">
        <w:rPr>
          <w:lang w:val="en-US"/>
        </w:rPr>
        <w:t>Kind regards,</w:t>
      </w:r>
    </w:p>
    <w:p w14:paraId="5305ADBF" w14:textId="7C1F56A1" w:rsidR="00B7355A" w:rsidRPr="00C443DB" w:rsidRDefault="005A039F" w:rsidP="00C443DB">
      <w:pPr>
        <w:rPr>
          <w:lang w:val="en-US"/>
        </w:rPr>
      </w:pPr>
      <w:r w:rsidRPr="00C443DB">
        <w:rPr>
          <w:lang w:val="en-US"/>
        </w:rPr>
        <w:t>Mrs C Harrison and Mrs L Gu</w:t>
      </w:r>
      <w:r w:rsidR="00DA2547" w:rsidRPr="00C443DB">
        <w:rPr>
          <w:lang w:val="en-US"/>
        </w:rPr>
        <w:t>y</w:t>
      </w:r>
    </w:p>
    <w:p w14:paraId="18CF535D" w14:textId="77777777" w:rsidR="0030592D" w:rsidRPr="00C443DB" w:rsidRDefault="0030592D" w:rsidP="00C443DB">
      <w:pPr>
        <w:rPr>
          <w:lang w:val="en-US"/>
        </w:rPr>
      </w:pPr>
    </w:p>
    <w:p w14:paraId="25BF73C2" w14:textId="0085670F" w:rsidR="009A44F3" w:rsidRPr="00C443DB" w:rsidRDefault="009A44F3" w:rsidP="00C443DB">
      <w:pPr>
        <w:rPr>
          <w:lang w:val="en-US"/>
        </w:rPr>
      </w:pPr>
      <w:r w:rsidRPr="00C443DB">
        <w:rPr>
          <w:lang w:val="en-US"/>
        </w:rPr>
        <w:t xml:space="preserve">Dates for your diary: </w:t>
      </w:r>
    </w:p>
    <w:tbl>
      <w:tblPr>
        <w:tblStyle w:val="TableGrid"/>
        <w:tblW w:w="10490" w:type="dxa"/>
        <w:tblInd w:w="-572" w:type="dxa"/>
        <w:tblLook w:val="04A0" w:firstRow="1" w:lastRow="0" w:firstColumn="1" w:lastColumn="0" w:noHBand="0" w:noVBand="1"/>
      </w:tblPr>
      <w:tblGrid>
        <w:gridCol w:w="2897"/>
        <w:gridCol w:w="2915"/>
        <w:gridCol w:w="1696"/>
        <w:gridCol w:w="2982"/>
      </w:tblGrid>
      <w:tr w:rsidR="009A44F3" w:rsidRPr="00C443DB" w14:paraId="50640A5D" w14:textId="77777777" w:rsidTr="0030592D">
        <w:trPr>
          <w:trHeight w:val="323"/>
        </w:trPr>
        <w:tc>
          <w:tcPr>
            <w:tcW w:w="2897" w:type="dxa"/>
          </w:tcPr>
          <w:p w14:paraId="72232F1D" w14:textId="28D05DE0" w:rsidR="009A44F3" w:rsidRPr="00C443DB" w:rsidRDefault="009A44F3" w:rsidP="00C443DB">
            <w:pPr>
              <w:rPr>
                <w:lang w:val="en-US"/>
              </w:rPr>
            </w:pPr>
            <w:r w:rsidRPr="00C443DB">
              <w:rPr>
                <w:lang w:val="en-US"/>
              </w:rPr>
              <w:t>Date</w:t>
            </w:r>
          </w:p>
        </w:tc>
        <w:tc>
          <w:tcPr>
            <w:tcW w:w="2915" w:type="dxa"/>
          </w:tcPr>
          <w:p w14:paraId="4AD352A3" w14:textId="7945302B" w:rsidR="009A44F3" w:rsidRPr="00C443DB" w:rsidRDefault="009A44F3" w:rsidP="00C443DB">
            <w:pPr>
              <w:rPr>
                <w:lang w:val="en-US"/>
              </w:rPr>
            </w:pPr>
            <w:r w:rsidRPr="00C443DB">
              <w:rPr>
                <w:lang w:val="en-US"/>
              </w:rPr>
              <w:t>Event</w:t>
            </w:r>
          </w:p>
        </w:tc>
        <w:tc>
          <w:tcPr>
            <w:tcW w:w="1696" w:type="dxa"/>
          </w:tcPr>
          <w:p w14:paraId="28160EA8" w14:textId="78B6D9AE" w:rsidR="009A44F3" w:rsidRPr="00C443DB" w:rsidRDefault="009A44F3" w:rsidP="00C443DB">
            <w:pPr>
              <w:rPr>
                <w:lang w:val="en-US"/>
              </w:rPr>
            </w:pPr>
            <w:r w:rsidRPr="00C443DB">
              <w:rPr>
                <w:lang w:val="en-US"/>
              </w:rPr>
              <w:t>Time</w:t>
            </w:r>
          </w:p>
        </w:tc>
        <w:tc>
          <w:tcPr>
            <w:tcW w:w="2982" w:type="dxa"/>
          </w:tcPr>
          <w:p w14:paraId="713D1BE5" w14:textId="2E21D36D" w:rsidR="009A44F3" w:rsidRPr="00C443DB" w:rsidRDefault="009A44F3" w:rsidP="00C443DB">
            <w:pPr>
              <w:rPr>
                <w:lang w:val="en-US"/>
              </w:rPr>
            </w:pPr>
            <w:r w:rsidRPr="00C443DB">
              <w:rPr>
                <w:lang w:val="en-US"/>
              </w:rPr>
              <w:t>Classes involved</w:t>
            </w:r>
          </w:p>
        </w:tc>
      </w:tr>
      <w:tr w:rsidR="0030592D" w:rsidRPr="00C443DB" w14:paraId="14CF4259" w14:textId="77777777" w:rsidTr="00B7355A">
        <w:tc>
          <w:tcPr>
            <w:tcW w:w="2897" w:type="dxa"/>
          </w:tcPr>
          <w:p w14:paraId="6F5F19FB" w14:textId="15F52AF5" w:rsidR="0030592D" w:rsidRPr="00C443DB" w:rsidRDefault="0030592D" w:rsidP="00C443DB">
            <w:pPr>
              <w:rPr>
                <w:lang w:val="en-US"/>
              </w:rPr>
            </w:pPr>
            <w:r w:rsidRPr="00C443DB">
              <w:rPr>
                <w:lang w:val="en-US"/>
              </w:rPr>
              <w:t xml:space="preserve">Monday </w:t>
            </w:r>
            <w:r w:rsidR="00B758B0">
              <w:rPr>
                <w:lang w:val="en-US"/>
              </w:rPr>
              <w:t>13</w:t>
            </w:r>
            <w:r w:rsidR="00B758B0" w:rsidRPr="00B758B0">
              <w:rPr>
                <w:vertAlign w:val="superscript"/>
                <w:lang w:val="en-US"/>
              </w:rPr>
              <w:t>th</w:t>
            </w:r>
            <w:r w:rsidR="00B758B0">
              <w:rPr>
                <w:lang w:val="en-US"/>
              </w:rPr>
              <w:t xml:space="preserve"> January</w:t>
            </w:r>
          </w:p>
        </w:tc>
        <w:tc>
          <w:tcPr>
            <w:tcW w:w="2915" w:type="dxa"/>
          </w:tcPr>
          <w:p w14:paraId="2E74B5AF" w14:textId="1F4A25A2" w:rsidR="0030592D" w:rsidRPr="00C443DB" w:rsidRDefault="00B758B0" w:rsidP="00C443DB">
            <w:pPr>
              <w:rPr>
                <w:lang w:val="en-US"/>
              </w:rPr>
            </w:pPr>
            <w:r>
              <w:rPr>
                <w:lang w:val="en-US"/>
              </w:rPr>
              <w:t>Clubs start this week</w:t>
            </w:r>
          </w:p>
        </w:tc>
        <w:tc>
          <w:tcPr>
            <w:tcW w:w="1696" w:type="dxa"/>
          </w:tcPr>
          <w:p w14:paraId="4E6ACC05" w14:textId="359D76E2" w:rsidR="0030592D" w:rsidRPr="00C443DB" w:rsidRDefault="00B758B0" w:rsidP="00C443DB">
            <w:pPr>
              <w:rPr>
                <w:lang w:val="en-US"/>
              </w:rPr>
            </w:pPr>
            <w:r>
              <w:rPr>
                <w:lang w:val="en-US"/>
              </w:rPr>
              <w:t>3.30pm – 4.15pm</w:t>
            </w:r>
          </w:p>
        </w:tc>
        <w:tc>
          <w:tcPr>
            <w:tcW w:w="2982" w:type="dxa"/>
          </w:tcPr>
          <w:p w14:paraId="7221C6A9" w14:textId="77777777" w:rsidR="0030592D" w:rsidRPr="00C443DB" w:rsidRDefault="0030592D" w:rsidP="00C443DB">
            <w:pPr>
              <w:rPr>
                <w:lang w:val="en-US"/>
              </w:rPr>
            </w:pPr>
          </w:p>
        </w:tc>
      </w:tr>
      <w:tr w:rsidR="00B758B0" w:rsidRPr="00C443DB" w14:paraId="5D1A4E0F" w14:textId="77777777" w:rsidTr="00B7355A">
        <w:tc>
          <w:tcPr>
            <w:tcW w:w="2897" w:type="dxa"/>
          </w:tcPr>
          <w:p w14:paraId="3CA5B615" w14:textId="665D9984" w:rsidR="00B758B0" w:rsidRPr="00C443DB" w:rsidRDefault="00B758B0" w:rsidP="00C443DB">
            <w:pPr>
              <w:rPr>
                <w:lang w:val="en-US"/>
              </w:rPr>
            </w:pPr>
            <w:r>
              <w:rPr>
                <w:lang w:val="en-US"/>
              </w:rPr>
              <w:t>Tuesday 14</w:t>
            </w:r>
            <w:r w:rsidRPr="00B758B0">
              <w:rPr>
                <w:vertAlign w:val="superscript"/>
                <w:lang w:val="en-US"/>
              </w:rPr>
              <w:t>th</w:t>
            </w:r>
            <w:r>
              <w:rPr>
                <w:lang w:val="en-US"/>
              </w:rPr>
              <w:t xml:space="preserve"> January</w:t>
            </w:r>
          </w:p>
        </w:tc>
        <w:tc>
          <w:tcPr>
            <w:tcW w:w="2915" w:type="dxa"/>
          </w:tcPr>
          <w:p w14:paraId="3C47057E" w14:textId="66D4C5B5" w:rsidR="00B758B0" w:rsidRDefault="00B758B0" w:rsidP="00C443DB">
            <w:pPr>
              <w:rPr>
                <w:lang w:val="en-US"/>
              </w:rPr>
            </w:pPr>
            <w:r>
              <w:rPr>
                <w:lang w:val="en-US"/>
              </w:rPr>
              <w:t>Parent meeting for London visit</w:t>
            </w:r>
          </w:p>
        </w:tc>
        <w:tc>
          <w:tcPr>
            <w:tcW w:w="1696" w:type="dxa"/>
          </w:tcPr>
          <w:p w14:paraId="0BAA7FA7" w14:textId="4A3E7C18" w:rsidR="00B758B0" w:rsidRDefault="00B758B0" w:rsidP="00C443DB">
            <w:pPr>
              <w:rPr>
                <w:lang w:val="en-US"/>
              </w:rPr>
            </w:pPr>
            <w:r>
              <w:rPr>
                <w:lang w:val="en-US"/>
              </w:rPr>
              <w:t>3.30pm – 4pm</w:t>
            </w:r>
          </w:p>
        </w:tc>
        <w:tc>
          <w:tcPr>
            <w:tcW w:w="2982" w:type="dxa"/>
          </w:tcPr>
          <w:p w14:paraId="26EFEB15" w14:textId="616FD3C7" w:rsidR="00B758B0" w:rsidRPr="00C443DB" w:rsidRDefault="00B758B0" w:rsidP="00C443DB">
            <w:pPr>
              <w:rPr>
                <w:lang w:val="en-US"/>
              </w:rPr>
            </w:pPr>
            <w:r>
              <w:rPr>
                <w:lang w:val="en-US"/>
              </w:rPr>
              <w:t xml:space="preserve">Year 6 parents only </w:t>
            </w:r>
          </w:p>
        </w:tc>
      </w:tr>
      <w:tr w:rsidR="00B758B0" w:rsidRPr="00C443DB" w14:paraId="59C50CED" w14:textId="77777777" w:rsidTr="008A2E77">
        <w:tc>
          <w:tcPr>
            <w:tcW w:w="2897" w:type="dxa"/>
          </w:tcPr>
          <w:p w14:paraId="1133F571" w14:textId="4FAD1D02" w:rsidR="00B758B0" w:rsidRPr="00C443DB" w:rsidRDefault="00B758B0" w:rsidP="008A2E77">
            <w:pPr>
              <w:rPr>
                <w:lang w:val="en-US"/>
              </w:rPr>
            </w:pPr>
            <w:r>
              <w:rPr>
                <w:lang w:val="en-US"/>
              </w:rPr>
              <w:t>Friday 17</w:t>
            </w:r>
            <w:r w:rsidRPr="00B758B0">
              <w:rPr>
                <w:vertAlign w:val="superscript"/>
                <w:lang w:val="en-US"/>
              </w:rPr>
              <w:t>th</w:t>
            </w:r>
            <w:r>
              <w:rPr>
                <w:lang w:val="en-US"/>
              </w:rPr>
              <w:t xml:space="preserve"> January</w:t>
            </w:r>
          </w:p>
        </w:tc>
        <w:tc>
          <w:tcPr>
            <w:tcW w:w="2915" w:type="dxa"/>
          </w:tcPr>
          <w:p w14:paraId="115BA075" w14:textId="58EC895D" w:rsidR="00B758B0" w:rsidRDefault="00B758B0" w:rsidP="008A2E77">
            <w:pPr>
              <w:rPr>
                <w:lang w:val="en-US"/>
              </w:rPr>
            </w:pPr>
            <w:r>
              <w:rPr>
                <w:lang w:val="en-US"/>
              </w:rPr>
              <w:t>Year 4 Tatton Park visit</w:t>
            </w:r>
          </w:p>
        </w:tc>
        <w:tc>
          <w:tcPr>
            <w:tcW w:w="1696" w:type="dxa"/>
          </w:tcPr>
          <w:p w14:paraId="03276905" w14:textId="51A72888" w:rsidR="00B758B0" w:rsidRPr="00C443DB" w:rsidRDefault="00B758B0" w:rsidP="008A2E77">
            <w:pPr>
              <w:rPr>
                <w:lang w:val="en-US"/>
              </w:rPr>
            </w:pPr>
            <w:r>
              <w:rPr>
                <w:lang w:val="en-US"/>
              </w:rPr>
              <w:t>All day</w:t>
            </w:r>
          </w:p>
        </w:tc>
        <w:tc>
          <w:tcPr>
            <w:tcW w:w="2982" w:type="dxa"/>
          </w:tcPr>
          <w:p w14:paraId="19F4A75B" w14:textId="671B908E" w:rsidR="00B758B0" w:rsidRPr="00C443DB" w:rsidRDefault="00B758B0" w:rsidP="008A2E77">
            <w:pPr>
              <w:rPr>
                <w:lang w:val="en-US"/>
              </w:rPr>
            </w:pPr>
            <w:r>
              <w:rPr>
                <w:lang w:val="en-US"/>
              </w:rPr>
              <w:t>Year 4 only</w:t>
            </w:r>
          </w:p>
        </w:tc>
      </w:tr>
      <w:tr w:rsidR="00B758B0" w:rsidRPr="00C443DB" w14:paraId="7360D9AB" w14:textId="77777777" w:rsidTr="00B7355A">
        <w:tc>
          <w:tcPr>
            <w:tcW w:w="2897" w:type="dxa"/>
          </w:tcPr>
          <w:p w14:paraId="78F57A67" w14:textId="3B4E81F6" w:rsidR="00B758B0" w:rsidRPr="00C443DB" w:rsidRDefault="00B758B0" w:rsidP="00C443DB">
            <w:pPr>
              <w:rPr>
                <w:lang w:val="en-US"/>
              </w:rPr>
            </w:pPr>
            <w:r>
              <w:rPr>
                <w:lang w:val="en-US"/>
              </w:rPr>
              <w:t>Monday 20</w:t>
            </w:r>
            <w:r w:rsidRPr="00B758B0">
              <w:rPr>
                <w:vertAlign w:val="superscript"/>
                <w:lang w:val="en-US"/>
              </w:rPr>
              <w:t>th</w:t>
            </w:r>
            <w:r>
              <w:rPr>
                <w:lang w:val="en-US"/>
              </w:rPr>
              <w:t xml:space="preserve"> January</w:t>
            </w:r>
          </w:p>
        </w:tc>
        <w:tc>
          <w:tcPr>
            <w:tcW w:w="2915" w:type="dxa"/>
          </w:tcPr>
          <w:p w14:paraId="7C65B16F" w14:textId="18A4D842" w:rsidR="00B758B0" w:rsidRDefault="00B758B0" w:rsidP="00C443DB">
            <w:pPr>
              <w:rPr>
                <w:lang w:val="en-US"/>
              </w:rPr>
            </w:pPr>
            <w:r>
              <w:rPr>
                <w:lang w:val="en-US"/>
              </w:rPr>
              <w:t>NSPCC Workshop</w:t>
            </w:r>
          </w:p>
        </w:tc>
        <w:tc>
          <w:tcPr>
            <w:tcW w:w="1696" w:type="dxa"/>
          </w:tcPr>
          <w:p w14:paraId="6454DE71" w14:textId="7AF6EB45" w:rsidR="00B758B0" w:rsidRPr="00C443DB" w:rsidRDefault="00B758B0" w:rsidP="00C443DB">
            <w:pPr>
              <w:rPr>
                <w:lang w:val="en-US"/>
              </w:rPr>
            </w:pPr>
            <w:r>
              <w:rPr>
                <w:lang w:val="en-US"/>
              </w:rPr>
              <w:t>am</w:t>
            </w:r>
          </w:p>
        </w:tc>
        <w:tc>
          <w:tcPr>
            <w:tcW w:w="2982" w:type="dxa"/>
          </w:tcPr>
          <w:p w14:paraId="26E67D47" w14:textId="54CAD36B" w:rsidR="00B758B0" w:rsidRPr="00C443DB" w:rsidRDefault="00B758B0" w:rsidP="00C443DB">
            <w:pPr>
              <w:rPr>
                <w:lang w:val="en-US"/>
              </w:rPr>
            </w:pPr>
            <w:r>
              <w:rPr>
                <w:lang w:val="en-US"/>
              </w:rPr>
              <w:t>Years 5 and 6</w:t>
            </w:r>
          </w:p>
        </w:tc>
      </w:tr>
      <w:tr w:rsidR="00B758B0" w:rsidRPr="00C443DB" w14:paraId="17826C14" w14:textId="77777777" w:rsidTr="00B7355A">
        <w:tc>
          <w:tcPr>
            <w:tcW w:w="2897" w:type="dxa"/>
          </w:tcPr>
          <w:p w14:paraId="3EA603D0" w14:textId="45F8BF4A" w:rsidR="00B758B0" w:rsidRDefault="00B758B0" w:rsidP="00C443DB">
            <w:pPr>
              <w:rPr>
                <w:lang w:val="en-US"/>
              </w:rPr>
            </w:pPr>
            <w:r>
              <w:rPr>
                <w:lang w:val="en-US"/>
              </w:rPr>
              <w:t>Thursday 6</w:t>
            </w:r>
            <w:r w:rsidRPr="00B758B0">
              <w:rPr>
                <w:vertAlign w:val="superscript"/>
                <w:lang w:val="en-US"/>
              </w:rPr>
              <w:t>th</w:t>
            </w:r>
            <w:r>
              <w:rPr>
                <w:lang w:val="en-US"/>
              </w:rPr>
              <w:t xml:space="preserve"> February</w:t>
            </w:r>
          </w:p>
        </w:tc>
        <w:tc>
          <w:tcPr>
            <w:tcW w:w="2915" w:type="dxa"/>
          </w:tcPr>
          <w:p w14:paraId="01ED2399" w14:textId="064C98CD" w:rsidR="00B758B0" w:rsidRDefault="00B758B0" w:rsidP="00C443DB">
            <w:pPr>
              <w:rPr>
                <w:lang w:val="en-US"/>
              </w:rPr>
            </w:pPr>
            <w:r>
              <w:rPr>
                <w:lang w:val="en-US"/>
              </w:rPr>
              <w:t>Year 6 London visit</w:t>
            </w:r>
          </w:p>
        </w:tc>
        <w:tc>
          <w:tcPr>
            <w:tcW w:w="1696" w:type="dxa"/>
          </w:tcPr>
          <w:p w14:paraId="017B60AE" w14:textId="6BDD19C0" w:rsidR="00B758B0" w:rsidRDefault="00B758B0" w:rsidP="00C443DB">
            <w:pPr>
              <w:rPr>
                <w:lang w:val="en-US"/>
              </w:rPr>
            </w:pPr>
            <w:r>
              <w:rPr>
                <w:lang w:val="en-US"/>
              </w:rPr>
              <w:t>6.30am</w:t>
            </w:r>
          </w:p>
        </w:tc>
        <w:tc>
          <w:tcPr>
            <w:tcW w:w="2982" w:type="dxa"/>
          </w:tcPr>
          <w:p w14:paraId="75389A3F" w14:textId="0E999467" w:rsidR="00B758B0" w:rsidRDefault="00B758B0" w:rsidP="00C443DB">
            <w:pPr>
              <w:rPr>
                <w:lang w:val="en-US"/>
              </w:rPr>
            </w:pPr>
            <w:r>
              <w:rPr>
                <w:lang w:val="en-US"/>
              </w:rPr>
              <w:t>Year 6</w:t>
            </w:r>
          </w:p>
        </w:tc>
      </w:tr>
    </w:tbl>
    <w:p w14:paraId="4DE20F44" w14:textId="77777777" w:rsidR="009A44F3" w:rsidRPr="00C443DB" w:rsidRDefault="009A44F3" w:rsidP="00C443DB">
      <w:pPr>
        <w:rPr>
          <w:i/>
          <w:iCs/>
          <w:lang w:val="en-US"/>
        </w:rPr>
      </w:pPr>
    </w:p>
    <w:sectPr w:rsidR="009A44F3" w:rsidRPr="00C443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795"/>
    <w:multiLevelType w:val="multilevel"/>
    <w:tmpl w:val="2116D3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A2C6C"/>
    <w:multiLevelType w:val="multilevel"/>
    <w:tmpl w:val="E794C1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C0647"/>
    <w:multiLevelType w:val="multilevel"/>
    <w:tmpl w:val="EFA07A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D069B"/>
    <w:multiLevelType w:val="multilevel"/>
    <w:tmpl w:val="2FC4EB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7C5A8E"/>
    <w:multiLevelType w:val="multilevel"/>
    <w:tmpl w:val="8C2E4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85"/>
    <w:rsid w:val="00050885"/>
    <w:rsid w:val="00075076"/>
    <w:rsid w:val="000A6BE7"/>
    <w:rsid w:val="000E660D"/>
    <w:rsid w:val="000F39F7"/>
    <w:rsid w:val="001109F9"/>
    <w:rsid w:val="00112EB2"/>
    <w:rsid w:val="001226AD"/>
    <w:rsid w:val="0013758D"/>
    <w:rsid w:val="0013792B"/>
    <w:rsid w:val="001416E1"/>
    <w:rsid w:val="00145D82"/>
    <w:rsid w:val="001523A0"/>
    <w:rsid w:val="001A0336"/>
    <w:rsid w:val="001B0BDB"/>
    <w:rsid w:val="001B796D"/>
    <w:rsid w:val="001C3E75"/>
    <w:rsid w:val="001C4087"/>
    <w:rsid w:val="001E38E1"/>
    <w:rsid w:val="001F5610"/>
    <w:rsid w:val="00223432"/>
    <w:rsid w:val="00241C45"/>
    <w:rsid w:val="002576BB"/>
    <w:rsid w:val="002716DC"/>
    <w:rsid w:val="00273487"/>
    <w:rsid w:val="002A3BC5"/>
    <w:rsid w:val="002B198D"/>
    <w:rsid w:val="002E03F7"/>
    <w:rsid w:val="0030447F"/>
    <w:rsid w:val="0030592D"/>
    <w:rsid w:val="0032534D"/>
    <w:rsid w:val="00331690"/>
    <w:rsid w:val="003531B6"/>
    <w:rsid w:val="00360247"/>
    <w:rsid w:val="00364226"/>
    <w:rsid w:val="003656A1"/>
    <w:rsid w:val="00384C0E"/>
    <w:rsid w:val="003E1240"/>
    <w:rsid w:val="00453EA4"/>
    <w:rsid w:val="00494BDB"/>
    <w:rsid w:val="004B41BE"/>
    <w:rsid w:val="004C5C8B"/>
    <w:rsid w:val="004E7107"/>
    <w:rsid w:val="005263F9"/>
    <w:rsid w:val="00527DC1"/>
    <w:rsid w:val="00533B8D"/>
    <w:rsid w:val="005408A8"/>
    <w:rsid w:val="00560F4B"/>
    <w:rsid w:val="0056658D"/>
    <w:rsid w:val="005842EB"/>
    <w:rsid w:val="00591009"/>
    <w:rsid w:val="005A039F"/>
    <w:rsid w:val="005B26BB"/>
    <w:rsid w:val="005C3256"/>
    <w:rsid w:val="005F3148"/>
    <w:rsid w:val="00634AF3"/>
    <w:rsid w:val="00635051"/>
    <w:rsid w:val="00636A82"/>
    <w:rsid w:val="006572A0"/>
    <w:rsid w:val="00684777"/>
    <w:rsid w:val="0068552B"/>
    <w:rsid w:val="006B184A"/>
    <w:rsid w:val="006F36A0"/>
    <w:rsid w:val="006F560E"/>
    <w:rsid w:val="0070247A"/>
    <w:rsid w:val="00706A31"/>
    <w:rsid w:val="00713D65"/>
    <w:rsid w:val="007538C1"/>
    <w:rsid w:val="0075743E"/>
    <w:rsid w:val="00772A8E"/>
    <w:rsid w:val="00775B4C"/>
    <w:rsid w:val="00783903"/>
    <w:rsid w:val="007A03F5"/>
    <w:rsid w:val="007B6610"/>
    <w:rsid w:val="007B6966"/>
    <w:rsid w:val="007D174B"/>
    <w:rsid w:val="007E4746"/>
    <w:rsid w:val="007E784A"/>
    <w:rsid w:val="00802165"/>
    <w:rsid w:val="00827436"/>
    <w:rsid w:val="00843373"/>
    <w:rsid w:val="00851729"/>
    <w:rsid w:val="0087133D"/>
    <w:rsid w:val="008A0C5D"/>
    <w:rsid w:val="008C1281"/>
    <w:rsid w:val="00901614"/>
    <w:rsid w:val="009221C6"/>
    <w:rsid w:val="00931C17"/>
    <w:rsid w:val="00933360"/>
    <w:rsid w:val="0096351E"/>
    <w:rsid w:val="009738A8"/>
    <w:rsid w:val="00977FBD"/>
    <w:rsid w:val="009A1CA6"/>
    <w:rsid w:val="009A44F3"/>
    <w:rsid w:val="009A459B"/>
    <w:rsid w:val="009A7E9A"/>
    <w:rsid w:val="009B43E4"/>
    <w:rsid w:val="009E7480"/>
    <w:rsid w:val="00A1533E"/>
    <w:rsid w:val="00A3750C"/>
    <w:rsid w:val="00A40603"/>
    <w:rsid w:val="00A9317A"/>
    <w:rsid w:val="00AA2B46"/>
    <w:rsid w:val="00AB6A0E"/>
    <w:rsid w:val="00AE046A"/>
    <w:rsid w:val="00AE6315"/>
    <w:rsid w:val="00B033D8"/>
    <w:rsid w:val="00B16673"/>
    <w:rsid w:val="00B175B6"/>
    <w:rsid w:val="00B35CFE"/>
    <w:rsid w:val="00B655F1"/>
    <w:rsid w:val="00B7355A"/>
    <w:rsid w:val="00B758B0"/>
    <w:rsid w:val="00B77118"/>
    <w:rsid w:val="00B93E20"/>
    <w:rsid w:val="00BB1A59"/>
    <w:rsid w:val="00BC37C9"/>
    <w:rsid w:val="00BE60DD"/>
    <w:rsid w:val="00C03824"/>
    <w:rsid w:val="00C443DB"/>
    <w:rsid w:val="00C467DA"/>
    <w:rsid w:val="00C71516"/>
    <w:rsid w:val="00C931B4"/>
    <w:rsid w:val="00D2094F"/>
    <w:rsid w:val="00D318D7"/>
    <w:rsid w:val="00DA2547"/>
    <w:rsid w:val="00DC49C5"/>
    <w:rsid w:val="00DD24BF"/>
    <w:rsid w:val="00E16761"/>
    <w:rsid w:val="00E30086"/>
    <w:rsid w:val="00E33D14"/>
    <w:rsid w:val="00E873D6"/>
    <w:rsid w:val="00E930E8"/>
    <w:rsid w:val="00EA0960"/>
    <w:rsid w:val="00EA6817"/>
    <w:rsid w:val="00F03220"/>
    <w:rsid w:val="00F0404C"/>
    <w:rsid w:val="00F1287E"/>
    <w:rsid w:val="00F72264"/>
    <w:rsid w:val="00F96EEB"/>
    <w:rsid w:val="00F9732E"/>
    <w:rsid w:val="00FA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DC0D"/>
  <w15:chartTrackingRefBased/>
  <w15:docId w15:val="{EB40CC45-B536-4720-8956-FAD8CE16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5CFE"/>
    <w:rPr>
      <w:color w:val="0563C1" w:themeColor="hyperlink"/>
      <w:u w:val="single"/>
    </w:rPr>
  </w:style>
  <w:style w:type="character" w:styleId="UnresolvedMention">
    <w:name w:val="Unresolved Mention"/>
    <w:basedOn w:val="DefaultParagraphFont"/>
    <w:uiPriority w:val="99"/>
    <w:semiHidden/>
    <w:unhideWhenUsed/>
    <w:rsid w:val="00B35CFE"/>
    <w:rPr>
      <w:color w:val="605E5C"/>
      <w:shd w:val="clear" w:color="auto" w:fill="E1DFDD"/>
    </w:rPr>
  </w:style>
  <w:style w:type="paragraph" w:styleId="NormalWeb">
    <w:name w:val="Normal (Web)"/>
    <w:basedOn w:val="Normal"/>
    <w:uiPriority w:val="99"/>
    <w:semiHidden/>
    <w:unhideWhenUsed/>
    <w:rsid w:val="007B66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3044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_msonormal"/>
    <w:basedOn w:val="Normal"/>
    <w:rsid w:val="00C443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listparagraph">
    <w:name w:val="x_x_msolistparagraph"/>
    <w:basedOn w:val="Normal"/>
    <w:rsid w:val="00C443D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04129">
      <w:bodyDiv w:val="1"/>
      <w:marLeft w:val="0"/>
      <w:marRight w:val="0"/>
      <w:marTop w:val="0"/>
      <w:marBottom w:val="0"/>
      <w:divBdr>
        <w:top w:val="none" w:sz="0" w:space="0" w:color="auto"/>
        <w:left w:val="none" w:sz="0" w:space="0" w:color="auto"/>
        <w:bottom w:val="none" w:sz="0" w:space="0" w:color="auto"/>
        <w:right w:val="none" w:sz="0" w:space="0" w:color="auto"/>
      </w:divBdr>
    </w:div>
    <w:div w:id="1186410322">
      <w:bodyDiv w:val="1"/>
      <w:marLeft w:val="0"/>
      <w:marRight w:val="0"/>
      <w:marTop w:val="0"/>
      <w:marBottom w:val="0"/>
      <w:divBdr>
        <w:top w:val="none" w:sz="0" w:space="0" w:color="auto"/>
        <w:left w:val="none" w:sz="0" w:space="0" w:color="auto"/>
        <w:bottom w:val="none" w:sz="0" w:space="0" w:color="auto"/>
        <w:right w:val="none" w:sz="0" w:space="0" w:color="auto"/>
      </w:divBdr>
    </w:div>
    <w:div w:id="1677927736">
      <w:bodyDiv w:val="1"/>
      <w:marLeft w:val="0"/>
      <w:marRight w:val="0"/>
      <w:marTop w:val="0"/>
      <w:marBottom w:val="0"/>
      <w:divBdr>
        <w:top w:val="none" w:sz="0" w:space="0" w:color="auto"/>
        <w:left w:val="none" w:sz="0" w:space="0" w:color="auto"/>
        <w:bottom w:val="none" w:sz="0" w:space="0" w:color="auto"/>
        <w:right w:val="none" w:sz="0" w:space="0" w:color="auto"/>
      </w:divBdr>
    </w:div>
    <w:div w:id="19008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Leftwich Primary Head</dc:creator>
  <cp:keywords/>
  <dc:description/>
  <cp:lastModifiedBy>Leftwich Primary Head</cp:lastModifiedBy>
  <cp:revision>8</cp:revision>
  <dcterms:created xsi:type="dcterms:W3CDTF">2025-01-08T14:58:00Z</dcterms:created>
  <dcterms:modified xsi:type="dcterms:W3CDTF">2025-01-10T14:51:00Z</dcterms:modified>
</cp:coreProperties>
</file>